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693C" w14:textId="77777777" w:rsidR="008444BD" w:rsidRDefault="00AE033D">
      <w:pPr>
        <w:jc w:val="center"/>
        <w:rPr>
          <w:rFonts w:ascii="Arial" w:hAnsi="Arial"/>
          <w:b/>
        </w:rPr>
      </w:pPr>
      <w:r>
        <w:rPr>
          <w:rFonts w:ascii="Arial" w:hAnsi="Arial"/>
          <w:b/>
          <w:noProof/>
        </w:rPr>
        <w:drawing>
          <wp:inline distT="0" distB="0" distL="0" distR="0" wp14:anchorId="1FD2F688" wp14:editId="7B48938C">
            <wp:extent cx="1647825" cy="904875"/>
            <wp:effectExtent l="0" t="0" r="9525" b="9525"/>
            <wp:docPr id="1" name="Picture 1" descr="Pin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vi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904875"/>
                    </a:xfrm>
                    <a:prstGeom prst="rect">
                      <a:avLst/>
                    </a:prstGeom>
                    <a:noFill/>
                    <a:ln>
                      <a:noFill/>
                    </a:ln>
                  </pic:spPr>
                </pic:pic>
              </a:graphicData>
            </a:graphic>
          </wp:inline>
        </w:drawing>
      </w:r>
    </w:p>
    <w:p w14:paraId="232F0C99" w14:textId="77777777" w:rsidR="008444BD" w:rsidRPr="00BD52D0" w:rsidRDefault="008444BD" w:rsidP="008444BD">
      <w:pPr>
        <w:pStyle w:val="Header"/>
        <w:jc w:val="center"/>
        <w:rPr>
          <w:rFonts w:ascii="Arial" w:hAnsi="Arial" w:cs="Arial"/>
          <w:color w:val="6600CC"/>
          <w:sz w:val="20"/>
        </w:rPr>
      </w:pPr>
      <w:r w:rsidRPr="00BD52D0">
        <w:rPr>
          <w:rFonts w:ascii="Arial" w:hAnsi="Arial" w:cs="Arial"/>
          <w:color w:val="6600CC"/>
          <w:sz w:val="20"/>
        </w:rPr>
        <w:t>5 Rozelle Avenue – Drumchapel - Glasgow - G15 7QR</w:t>
      </w:r>
    </w:p>
    <w:p w14:paraId="5F031AE1" w14:textId="77777777" w:rsidR="008444BD" w:rsidRPr="00BD52D0" w:rsidRDefault="008444BD" w:rsidP="008444BD">
      <w:pPr>
        <w:pStyle w:val="Header"/>
        <w:jc w:val="center"/>
        <w:rPr>
          <w:rFonts w:ascii="Arial" w:hAnsi="Arial" w:cs="Arial"/>
          <w:color w:val="6600CC"/>
          <w:sz w:val="20"/>
        </w:rPr>
      </w:pPr>
      <w:r w:rsidRPr="00BD52D0">
        <w:rPr>
          <w:rFonts w:ascii="Arial" w:hAnsi="Arial" w:cs="Arial"/>
          <w:color w:val="6600CC"/>
          <w:sz w:val="20"/>
        </w:rPr>
        <w:t>Tel: 0141 944 3891 - email: mail@pineview.org.uk - www.pineview.org.uk</w:t>
      </w:r>
    </w:p>
    <w:p w14:paraId="152B06A7" w14:textId="77777777" w:rsidR="008444BD" w:rsidRPr="00BD52D0" w:rsidRDefault="008444BD">
      <w:pPr>
        <w:jc w:val="center"/>
        <w:rPr>
          <w:rFonts w:ascii="Arial" w:hAnsi="Arial" w:cs="Arial"/>
          <w:b/>
        </w:rPr>
      </w:pPr>
    </w:p>
    <w:p w14:paraId="2EAAF123" w14:textId="77777777" w:rsidR="0039417C" w:rsidRPr="00BD52D0" w:rsidRDefault="0039417C">
      <w:pPr>
        <w:jc w:val="center"/>
        <w:rPr>
          <w:rFonts w:ascii="Arial" w:hAnsi="Arial" w:cs="Arial"/>
          <w:b/>
        </w:rPr>
      </w:pPr>
    </w:p>
    <w:p w14:paraId="6EF19597" w14:textId="77777777" w:rsidR="00E441AF" w:rsidRPr="00BD52D0" w:rsidRDefault="0039417C">
      <w:pPr>
        <w:jc w:val="center"/>
        <w:rPr>
          <w:rFonts w:ascii="Arial" w:hAnsi="Arial" w:cs="Arial"/>
          <w:b/>
        </w:rPr>
      </w:pPr>
      <w:r w:rsidRPr="00BD52D0">
        <w:rPr>
          <w:rFonts w:ascii="Arial" w:hAnsi="Arial" w:cs="Arial"/>
          <w:b/>
        </w:rPr>
        <w:t xml:space="preserve">Application to Fill </w:t>
      </w:r>
      <w:r w:rsidR="00584229" w:rsidRPr="00BD52D0">
        <w:rPr>
          <w:rFonts w:ascii="Arial" w:hAnsi="Arial" w:cs="Arial"/>
          <w:b/>
        </w:rPr>
        <w:t>Casual/</w:t>
      </w:r>
      <w:r w:rsidRPr="00BD52D0">
        <w:rPr>
          <w:rFonts w:ascii="Arial" w:hAnsi="Arial" w:cs="Arial"/>
          <w:b/>
        </w:rPr>
        <w:t xml:space="preserve">Co-opted </w:t>
      </w:r>
      <w:r w:rsidR="00584229" w:rsidRPr="00BD52D0">
        <w:rPr>
          <w:rFonts w:ascii="Arial" w:hAnsi="Arial" w:cs="Arial"/>
          <w:b/>
        </w:rPr>
        <w:t xml:space="preserve">Vacancy </w:t>
      </w:r>
      <w:r w:rsidRPr="00BD52D0">
        <w:rPr>
          <w:rFonts w:ascii="Arial" w:hAnsi="Arial" w:cs="Arial"/>
          <w:b/>
        </w:rPr>
        <w:t>Place on the Management Committee</w:t>
      </w:r>
      <w:r w:rsidR="008444BD" w:rsidRPr="00BD52D0">
        <w:rPr>
          <w:rFonts w:ascii="Arial" w:hAnsi="Arial" w:cs="Arial"/>
          <w:b/>
        </w:rPr>
        <w:t xml:space="preserve"> </w:t>
      </w:r>
    </w:p>
    <w:p w14:paraId="21128996" w14:textId="77777777" w:rsidR="00775F48" w:rsidRPr="00BD52D0" w:rsidRDefault="00775F48">
      <w:pPr>
        <w:rPr>
          <w:rFonts w:ascii="Arial" w:hAnsi="Arial" w:cs="Arial"/>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245C1F" w:rsidRPr="00E5393F" w14:paraId="0A3A8F22" w14:textId="77777777" w:rsidTr="00245C1F">
        <w:tc>
          <w:tcPr>
            <w:tcW w:w="10490" w:type="dxa"/>
            <w:tcBorders>
              <w:top w:val="single" w:sz="6" w:space="0" w:color="auto"/>
              <w:left w:val="single" w:sz="6" w:space="0" w:color="auto"/>
              <w:bottom w:val="single" w:sz="6" w:space="0" w:color="auto"/>
              <w:right w:val="single" w:sz="6" w:space="0" w:color="auto"/>
            </w:tcBorders>
            <w:shd w:val="clear" w:color="auto" w:fill="FFCCFF"/>
          </w:tcPr>
          <w:p w14:paraId="6BB6D377" w14:textId="77777777" w:rsidR="00245C1F" w:rsidRPr="00BD52D0" w:rsidRDefault="00245C1F" w:rsidP="00245C1F">
            <w:pPr>
              <w:rPr>
                <w:rFonts w:ascii="Arial" w:hAnsi="Arial" w:cs="Arial"/>
              </w:rPr>
            </w:pPr>
            <w:r w:rsidRPr="00BD52D0">
              <w:rPr>
                <w:rFonts w:ascii="Arial" w:hAnsi="Arial" w:cs="Arial"/>
              </w:rPr>
              <w:t>I understand that you have vacancies on the Management Committee I hereby apply to be considered to fill a casual/co-opted place.</w:t>
            </w:r>
          </w:p>
          <w:p w14:paraId="19DE8FAD" w14:textId="3524725B" w:rsidR="00245C1F" w:rsidRPr="00245C1F" w:rsidRDefault="00245C1F" w:rsidP="007A62C2">
            <w:pPr>
              <w:rPr>
                <w:rFonts w:ascii="Arial" w:hAnsi="Arial" w:cs="Arial"/>
              </w:rPr>
            </w:pPr>
            <w:r w:rsidRPr="00BD52D0">
              <w:rPr>
                <w:rFonts w:ascii="Arial" w:hAnsi="Arial" w:cs="Arial"/>
              </w:rPr>
              <w:t>I have the following skills/experience which I can bring to the Committee</w:t>
            </w:r>
            <w:r>
              <w:rPr>
                <w:rFonts w:ascii="Arial" w:hAnsi="Arial" w:cs="Arial"/>
              </w:rPr>
              <w:t>:</w:t>
            </w:r>
          </w:p>
        </w:tc>
      </w:tr>
      <w:tr w:rsidR="00245C1F" w:rsidRPr="00E5393F" w14:paraId="741DDDCB" w14:textId="77777777" w:rsidTr="00245C1F">
        <w:tc>
          <w:tcPr>
            <w:tcW w:w="10490" w:type="dxa"/>
            <w:tcBorders>
              <w:top w:val="single" w:sz="6" w:space="0" w:color="auto"/>
              <w:left w:val="single" w:sz="6" w:space="0" w:color="auto"/>
              <w:bottom w:val="single" w:sz="6" w:space="0" w:color="auto"/>
              <w:right w:val="single" w:sz="6" w:space="0" w:color="auto"/>
            </w:tcBorders>
          </w:tcPr>
          <w:p w14:paraId="0391B012" w14:textId="77777777" w:rsidR="00245C1F" w:rsidRDefault="00245C1F" w:rsidP="007A62C2">
            <w:pPr>
              <w:rPr>
                <w:szCs w:val="24"/>
              </w:rPr>
            </w:pPr>
          </w:p>
          <w:p w14:paraId="071C562B" w14:textId="5243EB78" w:rsidR="00245C1F" w:rsidRDefault="00245C1F" w:rsidP="007A62C2">
            <w:pPr>
              <w:rPr>
                <w:szCs w:val="24"/>
              </w:rPr>
            </w:pPr>
          </w:p>
          <w:p w14:paraId="12AD2F57" w14:textId="5B0DE3CA" w:rsidR="00245C1F" w:rsidRDefault="00245C1F" w:rsidP="007A62C2">
            <w:pPr>
              <w:rPr>
                <w:szCs w:val="24"/>
              </w:rPr>
            </w:pPr>
          </w:p>
          <w:p w14:paraId="3EE8A43C" w14:textId="77777777" w:rsidR="00FD75F5" w:rsidRDefault="00FD75F5" w:rsidP="007A62C2">
            <w:pPr>
              <w:rPr>
                <w:szCs w:val="24"/>
              </w:rPr>
            </w:pPr>
          </w:p>
          <w:p w14:paraId="56A6E0E0" w14:textId="77777777" w:rsidR="00FD75F5" w:rsidRDefault="00FD75F5" w:rsidP="007A62C2">
            <w:pPr>
              <w:rPr>
                <w:szCs w:val="24"/>
              </w:rPr>
            </w:pPr>
          </w:p>
          <w:p w14:paraId="5EA58A76" w14:textId="0FBDABFC" w:rsidR="00245C1F" w:rsidRDefault="00245C1F" w:rsidP="007A62C2">
            <w:pPr>
              <w:rPr>
                <w:szCs w:val="24"/>
              </w:rPr>
            </w:pPr>
          </w:p>
          <w:p w14:paraId="7A7B9139" w14:textId="77777777" w:rsidR="00245C1F" w:rsidRDefault="00245C1F" w:rsidP="007A62C2">
            <w:pPr>
              <w:rPr>
                <w:szCs w:val="24"/>
              </w:rPr>
            </w:pPr>
          </w:p>
          <w:p w14:paraId="652268DD" w14:textId="77777777" w:rsidR="00245C1F" w:rsidRPr="00E5393F" w:rsidRDefault="00245C1F" w:rsidP="007A62C2">
            <w:pPr>
              <w:rPr>
                <w:szCs w:val="24"/>
              </w:rPr>
            </w:pPr>
          </w:p>
        </w:tc>
      </w:tr>
    </w:tbl>
    <w:p w14:paraId="6606E928" w14:textId="77777777" w:rsidR="00091B96" w:rsidRPr="00BD52D0" w:rsidRDefault="00091B96">
      <w:pPr>
        <w:rPr>
          <w:rFonts w:ascii="Arial" w:hAnsi="Arial" w:cs="Arial"/>
          <w:u w:val="single"/>
        </w:rPr>
      </w:pPr>
    </w:p>
    <w:p w14:paraId="480632A2" w14:textId="77777777" w:rsidR="00245C1F" w:rsidRDefault="00245C1F" w:rsidP="00091B96">
      <w:pPr>
        <w:rPr>
          <w:rFonts w:ascii="Arial" w:hAnsi="Arial" w:cs="Arial"/>
          <w:szCs w:val="24"/>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5245"/>
      </w:tblGrid>
      <w:tr w:rsidR="00245C1F" w:rsidRPr="008F5F32" w14:paraId="72D75709" w14:textId="77777777" w:rsidTr="00245C1F">
        <w:tc>
          <w:tcPr>
            <w:tcW w:w="10490" w:type="dxa"/>
            <w:gridSpan w:val="2"/>
            <w:tcBorders>
              <w:top w:val="single" w:sz="6" w:space="0" w:color="auto"/>
              <w:left w:val="single" w:sz="6" w:space="0" w:color="auto"/>
              <w:bottom w:val="single" w:sz="6" w:space="0" w:color="auto"/>
              <w:right w:val="single" w:sz="6" w:space="0" w:color="auto"/>
            </w:tcBorders>
            <w:shd w:val="clear" w:color="auto" w:fill="FFCCFF"/>
          </w:tcPr>
          <w:p w14:paraId="2267C018" w14:textId="3D4780BD" w:rsidR="00245C1F" w:rsidRPr="00BD52D0" w:rsidRDefault="00245C1F" w:rsidP="00245C1F">
            <w:pPr>
              <w:rPr>
                <w:rFonts w:ascii="Arial" w:hAnsi="Arial" w:cs="Arial"/>
                <w:szCs w:val="24"/>
              </w:rPr>
            </w:pPr>
            <w:r w:rsidRPr="00BD52D0">
              <w:rPr>
                <w:rFonts w:ascii="Arial" w:hAnsi="Arial" w:cs="Arial"/>
                <w:szCs w:val="24"/>
              </w:rPr>
              <w:t>I confirm I am eligible to join the committee in accordance with Rules 37.4 and 43 (overleaf)</w:t>
            </w:r>
            <w:r>
              <w:rPr>
                <w:rFonts w:ascii="Arial" w:hAnsi="Arial" w:cs="Arial"/>
                <w:szCs w:val="24"/>
              </w:rPr>
              <w:t>:</w:t>
            </w:r>
          </w:p>
          <w:p w14:paraId="32E413C6" w14:textId="014125D3" w:rsidR="00245C1F" w:rsidRPr="008F5F32" w:rsidRDefault="00245C1F" w:rsidP="007A62C2">
            <w:pPr>
              <w:rPr>
                <w:szCs w:val="24"/>
              </w:rPr>
            </w:pPr>
            <w:r w:rsidRPr="00ED6EC9">
              <w:rPr>
                <w:szCs w:val="24"/>
              </w:rPr>
              <w:tab/>
            </w:r>
            <w:r w:rsidRPr="00ED6EC9">
              <w:rPr>
                <w:szCs w:val="24"/>
              </w:rPr>
              <w:tab/>
            </w:r>
            <w:r w:rsidRPr="00ED6EC9">
              <w:rPr>
                <w:szCs w:val="24"/>
              </w:rPr>
              <w:tab/>
            </w:r>
            <w:r w:rsidRPr="00ED6EC9">
              <w:rPr>
                <w:szCs w:val="24"/>
              </w:rPr>
              <w:tab/>
              <w:t xml:space="preserve">           </w:t>
            </w:r>
          </w:p>
        </w:tc>
      </w:tr>
      <w:tr w:rsidR="00245C1F" w:rsidRPr="00E5393F" w14:paraId="074868A6" w14:textId="77777777" w:rsidTr="00245C1F">
        <w:tc>
          <w:tcPr>
            <w:tcW w:w="5245" w:type="dxa"/>
            <w:tcBorders>
              <w:top w:val="single" w:sz="6" w:space="0" w:color="auto"/>
              <w:left w:val="single" w:sz="6" w:space="0" w:color="auto"/>
              <w:bottom w:val="single" w:sz="6" w:space="0" w:color="auto"/>
              <w:right w:val="single" w:sz="6" w:space="0" w:color="auto"/>
            </w:tcBorders>
            <w:shd w:val="clear" w:color="auto" w:fill="FFCCFF"/>
          </w:tcPr>
          <w:p w14:paraId="4A32F8BE" w14:textId="77777777" w:rsidR="00245C1F" w:rsidRPr="00E5393F" w:rsidRDefault="00245C1F" w:rsidP="007A62C2">
            <w:pPr>
              <w:pStyle w:val="NoSpacing"/>
              <w:jc w:val="center"/>
            </w:pPr>
            <w:r>
              <w:t>Yes</w:t>
            </w:r>
          </w:p>
        </w:tc>
        <w:tc>
          <w:tcPr>
            <w:tcW w:w="5245" w:type="dxa"/>
            <w:tcBorders>
              <w:top w:val="single" w:sz="6" w:space="0" w:color="auto"/>
              <w:left w:val="single" w:sz="6" w:space="0" w:color="auto"/>
              <w:bottom w:val="single" w:sz="6" w:space="0" w:color="auto"/>
              <w:right w:val="single" w:sz="6" w:space="0" w:color="auto"/>
            </w:tcBorders>
            <w:shd w:val="clear" w:color="auto" w:fill="FFCCFF"/>
          </w:tcPr>
          <w:p w14:paraId="207D7042" w14:textId="77777777" w:rsidR="00245C1F" w:rsidRPr="00E5393F" w:rsidRDefault="00245C1F" w:rsidP="007A62C2">
            <w:pPr>
              <w:pStyle w:val="NoSpacing"/>
              <w:jc w:val="center"/>
            </w:pPr>
            <w:r>
              <w:t>No</w:t>
            </w:r>
          </w:p>
        </w:tc>
      </w:tr>
      <w:tr w:rsidR="00245C1F" w:rsidRPr="00E5393F" w14:paraId="27EB00DE" w14:textId="77777777" w:rsidTr="00245C1F">
        <w:tc>
          <w:tcPr>
            <w:tcW w:w="5245" w:type="dxa"/>
            <w:tcBorders>
              <w:top w:val="single" w:sz="6" w:space="0" w:color="auto"/>
              <w:left w:val="single" w:sz="6" w:space="0" w:color="auto"/>
              <w:bottom w:val="single" w:sz="6" w:space="0" w:color="auto"/>
              <w:right w:val="single" w:sz="6" w:space="0" w:color="auto"/>
            </w:tcBorders>
          </w:tcPr>
          <w:p w14:paraId="7FE36584" w14:textId="77777777" w:rsidR="00245C1F" w:rsidRDefault="00245C1F" w:rsidP="007A62C2">
            <w:pPr>
              <w:pStyle w:val="NoSpacing"/>
              <w:jc w:val="center"/>
            </w:pPr>
          </w:p>
          <w:p w14:paraId="51BA8884" w14:textId="77777777" w:rsidR="00245C1F" w:rsidRPr="00E5393F" w:rsidRDefault="00245C1F" w:rsidP="007A62C2">
            <w:pPr>
              <w:pStyle w:val="NoSpacing"/>
              <w:jc w:val="center"/>
            </w:pPr>
          </w:p>
        </w:tc>
        <w:tc>
          <w:tcPr>
            <w:tcW w:w="5245" w:type="dxa"/>
            <w:tcBorders>
              <w:top w:val="single" w:sz="6" w:space="0" w:color="auto"/>
              <w:left w:val="single" w:sz="6" w:space="0" w:color="auto"/>
              <w:bottom w:val="single" w:sz="6" w:space="0" w:color="auto"/>
              <w:right w:val="single" w:sz="6" w:space="0" w:color="auto"/>
            </w:tcBorders>
          </w:tcPr>
          <w:p w14:paraId="7C140AB0" w14:textId="77777777" w:rsidR="00245C1F" w:rsidRPr="00E5393F" w:rsidRDefault="00245C1F" w:rsidP="007A62C2">
            <w:pPr>
              <w:pStyle w:val="NoSpacing"/>
              <w:jc w:val="center"/>
            </w:pPr>
          </w:p>
        </w:tc>
      </w:tr>
    </w:tbl>
    <w:p w14:paraId="67D21DFB" w14:textId="77777777" w:rsidR="00245C1F" w:rsidRDefault="00245C1F" w:rsidP="00091B96">
      <w:pPr>
        <w:rPr>
          <w:rFonts w:ascii="Arial" w:hAnsi="Arial" w:cs="Arial"/>
          <w:szCs w:val="24"/>
        </w:rPr>
      </w:pPr>
    </w:p>
    <w:p w14:paraId="424342C6" w14:textId="111E4617" w:rsidR="00245C1F" w:rsidRDefault="00245C1F" w:rsidP="00091B96">
      <w:pPr>
        <w:rPr>
          <w:rFonts w:ascii="Arial" w:hAnsi="Arial" w:cs="Arial"/>
          <w:szCs w:val="24"/>
        </w:rPr>
      </w:pPr>
    </w:p>
    <w:tbl>
      <w:tblPr>
        <w:tblStyle w:val="TableGrid"/>
        <w:tblW w:w="10490" w:type="dxa"/>
        <w:tblInd w:w="-5" w:type="dxa"/>
        <w:tblLook w:val="04A0" w:firstRow="1" w:lastRow="0" w:firstColumn="1" w:lastColumn="0" w:noHBand="0" w:noVBand="1"/>
      </w:tblPr>
      <w:tblGrid>
        <w:gridCol w:w="1985"/>
        <w:gridCol w:w="4015"/>
        <w:gridCol w:w="1837"/>
        <w:gridCol w:w="2653"/>
      </w:tblGrid>
      <w:tr w:rsidR="00245C1F" w:rsidRPr="00E5393F" w14:paraId="528B3D81" w14:textId="77777777" w:rsidTr="00245C1F">
        <w:tc>
          <w:tcPr>
            <w:tcW w:w="1985" w:type="dxa"/>
            <w:shd w:val="clear" w:color="auto" w:fill="FFCCFF"/>
          </w:tcPr>
          <w:p w14:paraId="58FE2F6E" w14:textId="77777777" w:rsidR="00245C1F" w:rsidRPr="00E5393F" w:rsidRDefault="00245C1F" w:rsidP="007A62C2">
            <w:pPr>
              <w:rPr>
                <w:iCs/>
                <w:szCs w:val="24"/>
              </w:rPr>
            </w:pPr>
            <w:r w:rsidRPr="00E5393F">
              <w:rPr>
                <w:iCs/>
                <w:szCs w:val="24"/>
              </w:rPr>
              <w:t>Name:</w:t>
            </w:r>
          </w:p>
        </w:tc>
        <w:tc>
          <w:tcPr>
            <w:tcW w:w="4015" w:type="dxa"/>
          </w:tcPr>
          <w:p w14:paraId="70BB9506" w14:textId="77777777" w:rsidR="00245C1F" w:rsidRDefault="00245C1F" w:rsidP="007A62C2">
            <w:pPr>
              <w:rPr>
                <w:iCs/>
                <w:szCs w:val="24"/>
              </w:rPr>
            </w:pPr>
          </w:p>
          <w:p w14:paraId="2A6E79BC" w14:textId="743D5A3C" w:rsidR="00245C1F" w:rsidRPr="00E5393F" w:rsidRDefault="00245C1F" w:rsidP="007A62C2">
            <w:pPr>
              <w:rPr>
                <w:iCs/>
                <w:szCs w:val="24"/>
              </w:rPr>
            </w:pPr>
          </w:p>
        </w:tc>
        <w:tc>
          <w:tcPr>
            <w:tcW w:w="1837" w:type="dxa"/>
            <w:shd w:val="clear" w:color="auto" w:fill="FFCCFF"/>
          </w:tcPr>
          <w:p w14:paraId="6B40F4EA" w14:textId="77777777" w:rsidR="00245C1F" w:rsidRPr="00E5393F" w:rsidRDefault="00245C1F" w:rsidP="007A62C2">
            <w:pPr>
              <w:rPr>
                <w:iCs/>
                <w:szCs w:val="24"/>
              </w:rPr>
            </w:pPr>
            <w:r w:rsidRPr="00E5393F">
              <w:rPr>
                <w:iCs/>
                <w:szCs w:val="24"/>
              </w:rPr>
              <w:t>Date of Birth:</w:t>
            </w:r>
          </w:p>
        </w:tc>
        <w:tc>
          <w:tcPr>
            <w:tcW w:w="2653" w:type="dxa"/>
          </w:tcPr>
          <w:p w14:paraId="3600AA1F" w14:textId="77777777" w:rsidR="00245C1F" w:rsidRPr="00E5393F" w:rsidRDefault="00245C1F" w:rsidP="007A62C2">
            <w:pPr>
              <w:rPr>
                <w:iCs/>
                <w:szCs w:val="24"/>
              </w:rPr>
            </w:pPr>
          </w:p>
        </w:tc>
      </w:tr>
      <w:tr w:rsidR="00245C1F" w:rsidRPr="00E5393F" w14:paraId="5295C6A4" w14:textId="77777777" w:rsidTr="00245C1F">
        <w:tc>
          <w:tcPr>
            <w:tcW w:w="1985" w:type="dxa"/>
            <w:shd w:val="clear" w:color="auto" w:fill="FFCCFF"/>
          </w:tcPr>
          <w:p w14:paraId="42C35A53" w14:textId="77777777" w:rsidR="00245C1F" w:rsidRPr="00E5393F" w:rsidRDefault="00245C1F" w:rsidP="007A62C2">
            <w:pPr>
              <w:rPr>
                <w:iCs/>
                <w:szCs w:val="24"/>
              </w:rPr>
            </w:pPr>
            <w:r w:rsidRPr="00E5393F">
              <w:rPr>
                <w:iCs/>
                <w:szCs w:val="24"/>
              </w:rPr>
              <w:t>Address:</w:t>
            </w:r>
          </w:p>
        </w:tc>
        <w:tc>
          <w:tcPr>
            <w:tcW w:w="4015" w:type="dxa"/>
          </w:tcPr>
          <w:p w14:paraId="271FB42F" w14:textId="77777777" w:rsidR="00245C1F" w:rsidRDefault="00245C1F" w:rsidP="007A62C2">
            <w:pPr>
              <w:rPr>
                <w:iCs/>
                <w:szCs w:val="24"/>
              </w:rPr>
            </w:pPr>
          </w:p>
          <w:p w14:paraId="5B6D0189" w14:textId="6750F04D" w:rsidR="00245C1F" w:rsidRPr="00E5393F" w:rsidRDefault="00245C1F" w:rsidP="007A62C2">
            <w:pPr>
              <w:rPr>
                <w:iCs/>
                <w:szCs w:val="24"/>
              </w:rPr>
            </w:pPr>
          </w:p>
        </w:tc>
        <w:tc>
          <w:tcPr>
            <w:tcW w:w="1837" w:type="dxa"/>
            <w:shd w:val="clear" w:color="auto" w:fill="FFCCFF"/>
          </w:tcPr>
          <w:p w14:paraId="7FE0C75F" w14:textId="77777777" w:rsidR="00245C1F" w:rsidRPr="00E5393F" w:rsidRDefault="00245C1F" w:rsidP="007A62C2">
            <w:pPr>
              <w:rPr>
                <w:iCs/>
                <w:szCs w:val="24"/>
              </w:rPr>
            </w:pPr>
            <w:r w:rsidRPr="00E5393F">
              <w:rPr>
                <w:iCs/>
                <w:szCs w:val="24"/>
              </w:rPr>
              <w:t>Place of Birth:</w:t>
            </w:r>
          </w:p>
        </w:tc>
        <w:tc>
          <w:tcPr>
            <w:tcW w:w="2653" w:type="dxa"/>
          </w:tcPr>
          <w:p w14:paraId="6D4D8936" w14:textId="77777777" w:rsidR="00245C1F" w:rsidRPr="00E5393F" w:rsidRDefault="00245C1F" w:rsidP="007A62C2">
            <w:pPr>
              <w:rPr>
                <w:iCs/>
                <w:szCs w:val="24"/>
              </w:rPr>
            </w:pPr>
          </w:p>
        </w:tc>
      </w:tr>
      <w:tr w:rsidR="00245C1F" w:rsidRPr="00E5393F" w14:paraId="1963167C" w14:textId="77777777" w:rsidTr="00245C1F">
        <w:tc>
          <w:tcPr>
            <w:tcW w:w="1985" w:type="dxa"/>
            <w:shd w:val="clear" w:color="auto" w:fill="FFCCFF"/>
          </w:tcPr>
          <w:p w14:paraId="56F25C51" w14:textId="77777777" w:rsidR="00245C1F" w:rsidRPr="00E5393F" w:rsidRDefault="00245C1F" w:rsidP="007A62C2">
            <w:pPr>
              <w:rPr>
                <w:iCs/>
                <w:szCs w:val="24"/>
              </w:rPr>
            </w:pPr>
            <w:r w:rsidRPr="00E5393F">
              <w:rPr>
                <w:iCs/>
                <w:szCs w:val="24"/>
              </w:rPr>
              <w:t>Postcode:</w:t>
            </w:r>
          </w:p>
        </w:tc>
        <w:tc>
          <w:tcPr>
            <w:tcW w:w="4015" w:type="dxa"/>
          </w:tcPr>
          <w:p w14:paraId="4CC2DBF4" w14:textId="77777777" w:rsidR="00245C1F" w:rsidRDefault="00245C1F" w:rsidP="007A62C2">
            <w:pPr>
              <w:rPr>
                <w:iCs/>
                <w:szCs w:val="24"/>
              </w:rPr>
            </w:pPr>
          </w:p>
          <w:p w14:paraId="2ACC67FE" w14:textId="06502C5F" w:rsidR="00245C1F" w:rsidRPr="00E5393F" w:rsidRDefault="00245C1F" w:rsidP="007A62C2">
            <w:pPr>
              <w:rPr>
                <w:iCs/>
                <w:szCs w:val="24"/>
              </w:rPr>
            </w:pPr>
          </w:p>
        </w:tc>
        <w:tc>
          <w:tcPr>
            <w:tcW w:w="1837" w:type="dxa"/>
            <w:shd w:val="clear" w:color="auto" w:fill="FFCCFF"/>
          </w:tcPr>
          <w:p w14:paraId="7EBE4992" w14:textId="77777777" w:rsidR="00245C1F" w:rsidRPr="00E5393F" w:rsidRDefault="00245C1F" w:rsidP="007A62C2">
            <w:pPr>
              <w:rPr>
                <w:iCs/>
                <w:szCs w:val="24"/>
              </w:rPr>
            </w:pPr>
            <w:r w:rsidRPr="00E5393F">
              <w:rPr>
                <w:iCs/>
                <w:szCs w:val="24"/>
              </w:rPr>
              <w:t>E-mail:</w:t>
            </w:r>
          </w:p>
        </w:tc>
        <w:tc>
          <w:tcPr>
            <w:tcW w:w="2653" w:type="dxa"/>
          </w:tcPr>
          <w:p w14:paraId="65195F1F" w14:textId="77777777" w:rsidR="00245C1F" w:rsidRPr="00E5393F" w:rsidRDefault="00245C1F" w:rsidP="007A62C2">
            <w:pPr>
              <w:rPr>
                <w:iCs/>
                <w:szCs w:val="24"/>
              </w:rPr>
            </w:pPr>
          </w:p>
        </w:tc>
      </w:tr>
      <w:tr w:rsidR="00245C1F" w:rsidRPr="00E5393F" w14:paraId="07E315A1" w14:textId="77777777" w:rsidTr="00245C1F">
        <w:tc>
          <w:tcPr>
            <w:tcW w:w="1985" w:type="dxa"/>
            <w:shd w:val="clear" w:color="auto" w:fill="FFCCFF"/>
          </w:tcPr>
          <w:p w14:paraId="09624DF2" w14:textId="77777777" w:rsidR="00245C1F" w:rsidRPr="00E5393F" w:rsidRDefault="00245C1F" w:rsidP="007A62C2">
            <w:pPr>
              <w:rPr>
                <w:iCs/>
                <w:szCs w:val="24"/>
              </w:rPr>
            </w:pPr>
            <w:r w:rsidRPr="00E5393F">
              <w:rPr>
                <w:iCs/>
                <w:szCs w:val="24"/>
              </w:rPr>
              <w:t>Telephone:</w:t>
            </w:r>
          </w:p>
        </w:tc>
        <w:tc>
          <w:tcPr>
            <w:tcW w:w="4015" w:type="dxa"/>
          </w:tcPr>
          <w:p w14:paraId="57001AEA" w14:textId="77777777" w:rsidR="00245C1F" w:rsidRDefault="00245C1F" w:rsidP="007A62C2">
            <w:pPr>
              <w:rPr>
                <w:iCs/>
                <w:szCs w:val="24"/>
              </w:rPr>
            </w:pPr>
          </w:p>
          <w:p w14:paraId="1B54E78D" w14:textId="6A7CF641" w:rsidR="00245C1F" w:rsidRPr="00E5393F" w:rsidRDefault="00245C1F" w:rsidP="007A62C2">
            <w:pPr>
              <w:rPr>
                <w:iCs/>
                <w:szCs w:val="24"/>
              </w:rPr>
            </w:pPr>
          </w:p>
        </w:tc>
        <w:tc>
          <w:tcPr>
            <w:tcW w:w="1837" w:type="dxa"/>
            <w:shd w:val="clear" w:color="auto" w:fill="FFCCFF"/>
          </w:tcPr>
          <w:p w14:paraId="2343CD43" w14:textId="77777777" w:rsidR="00245C1F" w:rsidRPr="00E5393F" w:rsidRDefault="00245C1F" w:rsidP="007A62C2">
            <w:pPr>
              <w:rPr>
                <w:iCs/>
                <w:szCs w:val="24"/>
              </w:rPr>
            </w:pPr>
            <w:r w:rsidRPr="00E5393F">
              <w:rPr>
                <w:iCs/>
                <w:szCs w:val="24"/>
              </w:rPr>
              <w:t>Mobile Tel:</w:t>
            </w:r>
          </w:p>
        </w:tc>
        <w:tc>
          <w:tcPr>
            <w:tcW w:w="2653" w:type="dxa"/>
          </w:tcPr>
          <w:p w14:paraId="7B26504A" w14:textId="77777777" w:rsidR="00245C1F" w:rsidRPr="00E5393F" w:rsidRDefault="00245C1F" w:rsidP="007A62C2">
            <w:pPr>
              <w:rPr>
                <w:iCs/>
                <w:szCs w:val="24"/>
              </w:rPr>
            </w:pPr>
          </w:p>
        </w:tc>
      </w:tr>
      <w:tr w:rsidR="00245C1F" w:rsidRPr="00E5393F" w14:paraId="1B51A67C" w14:textId="77777777" w:rsidTr="00245C1F">
        <w:tc>
          <w:tcPr>
            <w:tcW w:w="1985" w:type="dxa"/>
            <w:shd w:val="clear" w:color="auto" w:fill="FFCCFF"/>
          </w:tcPr>
          <w:p w14:paraId="51DDD78B" w14:textId="7BCE4EAF" w:rsidR="00245C1F" w:rsidRPr="00E5393F" w:rsidRDefault="00245C1F" w:rsidP="007A62C2">
            <w:pPr>
              <w:rPr>
                <w:iCs/>
                <w:szCs w:val="24"/>
              </w:rPr>
            </w:pPr>
            <w:r>
              <w:rPr>
                <w:iCs/>
                <w:szCs w:val="24"/>
              </w:rPr>
              <w:t>Membership No.</w:t>
            </w:r>
          </w:p>
        </w:tc>
        <w:tc>
          <w:tcPr>
            <w:tcW w:w="4015" w:type="dxa"/>
          </w:tcPr>
          <w:p w14:paraId="7AB55362" w14:textId="77777777" w:rsidR="00245C1F" w:rsidRDefault="00245C1F" w:rsidP="007A62C2">
            <w:pPr>
              <w:rPr>
                <w:iCs/>
                <w:szCs w:val="24"/>
              </w:rPr>
            </w:pPr>
          </w:p>
          <w:p w14:paraId="46A2C1FE" w14:textId="55C17BC0" w:rsidR="00245C1F" w:rsidRPr="00E5393F" w:rsidRDefault="00245C1F" w:rsidP="007A62C2">
            <w:pPr>
              <w:rPr>
                <w:iCs/>
                <w:szCs w:val="24"/>
              </w:rPr>
            </w:pPr>
          </w:p>
        </w:tc>
        <w:tc>
          <w:tcPr>
            <w:tcW w:w="1837" w:type="dxa"/>
            <w:shd w:val="clear" w:color="auto" w:fill="FFCCFF"/>
          </w:tcPr>
          <w:p w14:paraId="6CF90696" w14:textId="6747C2A6" w:rsidR="00245C1F" w:rsidRPr="00E5393F" w:rsidRDefault="00245C1F" w:rsidP="007A62C2">
            <w:pPr>
              <w:rPr>
                <w:iCs/>
                <w:szCs w:val="24"/>
              </w:rPr>
            </w:pPr>
            <w:r>
              <w:rPr>
                <w:iCs/>
                <w:szCs w:val="24"/>
              </w:rPr>
              <w:t>Occupation:</w:t>
            </w:r>
          </w:p>
        </w:tc>
        <w:tc>
          <w:tcPr>
            <w:tcW w:w="2653" w:type="dxa"/>
          </w:tcPr>
          <w:p w14:paraId="287E961D" w14:textId="77777777" w:rsidR="00245C1F" w:rsidRPr="00E5393F" w:rsidRDefault="00245C1F" w:rsidP="007A62C2">
            <w:pPr>
              <w:rPr>
                <w:iCs/>
                <w:szCs w:val="24"/>
              </w:rPr>
            </w:pPr>
          </w:p>
        </w:tc>
      </w:tr>
    </w:tbl>
    <w:p w14:paraId="51738D3D" w14:textId="77777777" w:rsidR="00245C1F" w:rsidRDefault="00245C1F" w:rsidP="00091B96">
      <w:pPr>
        <w:rPr>
          <w:rFonts w:ascii="Arial" w:hAnsi="Arial" w:cs="Arial"/>
          <w:szCs w:val="24"/>
        </w:rPr>
      </w:pPr>
    </w:p>
    <w:tbl>
      <w:tblPr>
        <w:tblStyle w:val="TableGrid"/>
        <w:tblW w:w="10490" w:type="dxa"/>
        <w:tblInd w:w="-5" w:type="dxa"/>
        <w:tblLook w:val="04A0" w:firstRow="1" w:lastRow="0" w:firstColumn="1" w:lastColumn="0" w:noHBand="0" w:noVBand="1"/>
      </w:tblPr>
      <w:tblGrid>
        <w:gridCol w:w="1985"/>
        <w:gridCol w:w="3969"/>
        <w:gridCol w:w="1843"/>
        <w:gridCol w:w="2693"/>
      </w:tblGrid>
      <w:tr w:rsidR="00245C1F" w:rsidRPr="00E5393F" w14:paraId="454CC06D" w14:textId="77777777" w:rsidTr="00245C1F">
        <w:tc>
          <w:tcPr>
            <w:tcW w:w="1985" w:type="dxa"/>
            <w:shd w:val="clear" w:color="auto" w:fill="FFCCFF"/>
          </w:tcPr>
          <w:p w14:paraId="0487469F" w14:textId="77777777" w:rsidR="00245C1F" w:rsidRPr="00E5393F" w:rsidRDefault="00245C1F" w:rsidP="007A62C2">
            <w:pPr>
              <w:rPr>
                <w:iCs/>
                <w:szCs w:val="24"/>
              </w:rPr>
            </w:pPr>
            <w:r>
              <w:rPr>
                <w:iCs/>
                <w:szCs w:val="24"/>
              </w:rPr>
              <w:t>Signature</w:t>
            </w:r>
            <w:r w:rsidRPr="00E5393F">
              <w:rPr>
                <w:iCs/>
                <w:szCs w:val="24"/>
              </w:rPr>
              <w:t>:</w:t>
            </w:r>
          </w:p>
        </w:tc>
        <w:tc>
          <w:tcPr>
            <w:tcW w:w="3969" w:type="dxa"/>
          </w:tcPr>
          <w:p w14:paraId="30783596" w14:textId="77777777" w:rsidR="00245C1F" w:rsidRDefault="00245C1F" w:rsidP="007A62C2">
            <w:pPr>
              <w:rPr>
                <w:iCs/>
                <w:szCs w:val="24"/>
              </w:rPr>
            </w:pPr>
          </w:p>
          <w:p w14:paraId="54ACF636" w14:textId="194CC041" w:rsidR="00245C1F" w:rsidRPr="00E5393F" w:rsidRDefault="00245C1F" w:rsidP="007A62C2">
            <w:pPr>
              <w:rPr>
                <w:iCs/>
                <w:szCs w:val="24"/>
              </w:rPr>
            </w:pPr>
          </w:p>
        </w:tc>
        <w:tc>
          <w:tcPr>
            <w:tcW w:w="1843" w:type="dxa"/>
            <w:shd w:val="clear" w:color="auto" w:fill="FFCCFF"/>
          </w:tcPr>
          <w:p w14:paraId="0A6E5528" w14:textId="77777777" w:rsidR="00245C1F" w:rsidRPr="00E5393F" w:rsidRDefault="00245C1F" w:rsidP="007A62C2">
            <w:pPr>
              <w:rPr>
                <w:iCs/>
                <w:szCs w:val="24"/>
              </w:rPr>
            </w:pPr>
            <w:r w:rsidRPr="00E5393F">
              <w:rPr>
                <w:iCs/>
                <w:szCs w:val="24"/>
              </w:rPr>
              <w:t>Date:</w:t>
            </w:r>
          </w:p>
        </w:tc>
        <w:tc>
          <w:tcPr>
            <w:tcW w:w="2693" w:type="dxa"/>
          </w:tcPr>
          <w:p w14:paraId="45C58359" w14:textId="77777777" w:rsidR="00245C1F" w:rsidRPr="00E5393F" w:rsidRDefault="00245C1F" w:rsidP="007A62C2">
            <w:pPr>
              <w:rPr>
                <w:iCs/>
                <w:szCs w:val="24"/>
              </w:rPr>
            </w:pPr>
          </w:p>
        </w:tc>
      </w:tr>
    </w:tbl>
    <w:p w14:paraId="2C7F004C" w14:textId="77777777" w:rsidR="00245C1F" w:rsidRDefault="00245C1F" w:rsidP="00245C1F">
      <w:pPr>
        <w:rPr>
          <w:szCs w:val="24"/>
        </w:rPr>
      </w:pPr>
    </w:p>
    <w:p w14:paraId="1F3B3043" w14:textId="77777777" w:rsidR="00245C1F" w:rsidRPr="006704C9" w:rsidRDefault="00245C1F" w:rsidP="00245C1F">
      <w:pPr>
        <w:rPr>
          <w:sz w:val="28"/>
          <w:szCs w:val="28"/>
        </w:rPr>
      </w:pPr>
      <w:r w:rsidRPr="006704C9">
        <w:rPr>
          <w:sz w:val="28"/>
          <w:szCs w:val="28"/>
        </w:rPr>
        <w:t xml:space="preserve">Please return your complete application </w:t>
      </w:r>
      <w:r>
        <w:rPr>
          <w:sz w:val="28"/>
          <w:szCs w:val="28"/>
        </w:rPr>
        <w:t xml:space="preserve">form </w:t>
      </w:r>
      <w:r w:rsidRPr="006704C9">
        <w:rPr>
          <w:sz w:val="28"/>
          <w:szCs w:val="28"/>
        </w:rPr>
        <w:t xml:space="preserve">to </w:t>
      </w:r>
      <w:hyperlink r:id="rId7" w:history="1">
        <w:r w:rsidRPr="006704C9">
          <w:rPr>
            <w:rStyle w:val="Hyperlink"/>
            <w:sz w:val="28"/>
            <w:szCs w:val="28"/>
          </w:rPr>
          <w:t>mail@pineview.org.uk</w:t>
        </w:r>
      </w:hyperlink>
      <w:r w:rsidRPr="006704C9">
        <w:rPr>
          <w:sz w:val="28"/>
          <w:szCs w:val="28"/>
        </w:rPr>
        <w:t xml:space="preserve">, with the subject heading “Committee of Management Application Form – Private” </w:t>
      </w:r>
    </w:p>
    <w:p w14:paraId="3CB74D36" w14:textId="77777777" w:rsidR="00245C1F" w:rsidRPr="006704C9" w:rsidRDefault="00245C1F" w:rsidP="00245C1F">
      <w:pPr>
        <w:rPr>
          <w:sz w:val="28"/>
          <w:szCs w:val="28"/>
        </w:rPr>
      </w:pPr>
      <w:r w:rsidRPr="006704C9">
        <w:rPr>
          <w:sz w:val="28"/>
          <w:szCs w:val="28"/>
        </w:rPr>
        <w:t>If you would like any assistance completing the form please contact Isobel or Joyce at our office 0141 944 3891.</w:t>
      </w:r>
    </w:p>
    <w:p w14:paraId="3DB7437D" w14:textId="77777777" w:rsidR="00245C1F" w:rsidRPr="00E5393F" w:rsidRDefault="00245C1F" w:rsidP="00245C1F">
      <w:pPr>
        <w:rPr>
          <w:b/>
          <w:szCs w:val="24"/>
        </w:rPr>
      </w:pPr>
    </w:p>
    <w:p w14:paraId="483CC40A" w14:textId="77777777" w:rsidR="00245C1F" w:rsidRDefault="00245C1F" w:rsidP="00245C1F">
      <w:pPr>
        <w:pStyle w:val="Footer"/>
        <w:rPr>
          <w:color w:val="7030A0"/>
          <w:sz w:val="20"/>
        </w:rPr>
      </w:pPr>
    </w:p>
    <w:p w14:paraId="26052352" w14:textId="28C92929" w:rsidR="00245C1F" w:rsidRPr="007752A9" w:rsidRDefault="00245C1F" w:rsidP="00245C1F">
      <w:pPr>
        <w:pStyle w:val="Footer"/>
        <w:pBdr>
          <w:top w:val="single" w:sz="4" w:space="1" w:color="auto"/>
        </w:pBdr>
        <w:rPr>
          <w:color w:val="7030A0"/>
          <w:sz w:val="20"/>
        </w:rPr>
      </w:pPr>
      <w:r w:rsidRPr="007752A9">
        <w:rPr>
          <w:color w:val="7030A0"/>
          <w:sz w:val="20"/>
        </w:rPr>
        <w:t>Registered society under the Co-operative and Community Benefit Societies Act 2014 - 2375R(S)</w:t>
      </w:r>
    </w:p>
    <w:p w14:paraId="2E28D589" w14:textId="77777777" w:rsidR="00245C1F" w:rsidRPr="007752A9" w:rsidRDefault="00245C1F" w:rsidP="00245C1F">
      <w:pPr>
        <w:pStyle w:val="Footer"/>
        <w:rPr>
          <w:color w:val="7030A0"/>
          <w:sz w:val="20"/>
        </w:rPr>
      </w:pPr>
      <w:r w:rsidRPr="007752A9">
        <w:rPr>
          <w:color w:val="7030A0"/>
          <w:sz w:val="20"/>
        </w:rPr>
        <w:t>Registered with The Scottish Housing Regulator - HAC231</w:t>
      </w:r>
    </w:p>
    <w:p w14:paraId="6F94ACF4" w14:textId="77777777" w:rsidR="00245C1F" w:rsidRPr="007752A9" w:rsidRDefault="00245C1F" w:rsidP="00245C1F">
      <w:pPr>
        <w:pStyle w:val="Footer"/>
        <w:tabs>
          <w:tab w:val="left" w:pos="2410"/>
        </w:tabs>
        <w:rPr>
          <w:color w:val="7030A0"/>
          <w:sz w:val="20"/>
        </w:rPr>
      </w:pPr>
      <w:r w:rsidRPr="007752A9">
        <w:rPr>
          <w:color w:val="7030A0"/>
          <w:sz w:val="20"/>
        </w:rPr>
        <w:t>Registered Scottish Charity -  No SCO38237; Property Factors Registration - PF000151</w:t>
      </w:r>
    </w:p>
    <w:p w14:paraId="4316FEB7" w14:textId="77777777" w:rsidR="00D7521E" w:rsidRPr="00BD52D0" w:rsidRDefault="00D7521E" w:rsidP="008444BD">
      <w:pPr>
        <w:rPr>
          <w:rFonts w:ascii="Arial" w:hAnsi="Arial" w:cs="Arial"/>
          <w:b/>
        </w:rPr>
      </w:pPr>
    </w:p>
    <w:p w14:paraId="643699F4" w14:textId="77777777" w:rsidR="00D7521E" w:rsidRPr="00BD52D0" w:rsidRDefault="00D7521E" w:rsidP="008444BD">
      <w:pPr>
        <w:rPr>
          <w:rFonts w:ascii="Arial" w:hAnsi="Arial" w:cs="Arial"/>
          <w:b/>
        </w:rPr>
      </w:pPr>
    </w:p>
    <w:p w14:paraId="0877409C" w14:textId="77777777" w:rsidR="00E678F9" w:rsidRDefault="00E678F9" w:rsidP="00E678F9"/>
    <w:tbl>
      <w:tblPr>
        <w:tblW w:w="5000" w:type="pct"/>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1A0" w:firstRow="1" w:lastRow="0" w:firstColumn="1" w:lastColumn="1" w:noHBand="0" w:noVBand="0"/>
      </w:tblPr>
      <w:tblGrid>
        <w:gridCol w:w="1017"/>
        <w:gridCol w:w="8899"/>
        <w:gridCol w:w="562"/>
      </w:tblGrid>
      <w:tr w:rsidR="00B71246" w:rsidRPr="004E52C9" w14:paraId="0D95D73B" w14:textId="77777777" w:rsidTr="00FD75F5">
        <w:trPr>
          <w:cantSplit/>
          <w:trHeight w:val="586"/>
        </w:trPr>
        <w:tc>
          <w:tcPr>
            <w:tcW w:w="5000" w:type="pct"/>
            <w:gridSpan w:val="3"/>
            <w:shd w:val="clear" w:color="auto" w:fill="FFCCFF"/>
            <w:vAlign w:val="center"/>
          </w:tcPr>
          <w:p w14:paraId="27A50BA2" w14:textId="77777777" w:rsidR="00FD75F5" w:rsidRDefault="00FD75F5" w:rsidP="00CB3374">
            <w:pPr>
              <w:rPr>
                <w:rFonts w:ascii="Arial" w:hAnsi="Arial" w:cs="Arial"/>
                <w:b/>
              </w:rPr>
            </w:pPr>
            <w:r>
              <w:rPr>
                <w:rFonts w:ascii="Arial" w:hAnsi="Arial" w:cs="Arial"/>
                <w:b/>
              </w:rPr>
              <w:t xml:space="preserve">Pineview HA Rules - based on </w:t>
            </w:r>
            <w:r w:rsidR="00B71246" w:rsidRPr="004E52C9">
              <w:rPr>
                <w:rFonts w:ascii="Arial" w:hAnsi="Arial" w:cs="Arial"/>
                <w:b/>
              </w:rPr>
              <w:t>SFHA Charitable Model Rules (Scotland) 20</w:t>
            </w:r>
            <w:r w:rsidR="00B71246">
              <w:rPr>
                <w:rFonts w:ascii="Arial" w:hAnsi="Arial" w:cs="Arial"/>
                <w:b/>
              </w:rPr>
              <w:t>20</w:t>
            </w:r>
            <w:r w:rsidR="00B71246" w:rsidRPr="004E52C9">
              <w:rPr>
                <w:rFonts w:ascii="Arial" w:hAnsi="Arial" w:cs="Arial"/>
                <w:b/>
              </w:rPr>
              <w:t xml:space="preserve">: </w:t>
            </w:r>
          </w:p>
          <w:p w14:paraId="2B3AE5FD" w14:textId="5DD3F684" w:rsidR="00B71246" w:rsidRPr="004E52C9" w:rsidRDefault="00B71246" w:rsidP="00CB3374">
            <w:pPr>
              <w:rPr>
                <w:rFonts w:ascii="Arial" w:hAnsi="Arial" w:cs="Arial"/>
                <w:b/>
              </w:rPr>
            </w:pPr>
            <w:r w:rsidRPr="004E52C9">
              <w:rPr>
                <w:rFonts w:ascii="Arial" w:hAnsi="Arial" w:cs="Arial"/>
                <w:b/>
              </w:rPr>
              <w:t>Eligibility for the Committee</w:t>
            </w:r>
          </w:p>
        </w:tc>
      </w:tr>
      <w:tr w:rsidR="00571455" w:rsidRPr="004E52C9" w14:paraId="32B25EA9" w14:textId="77777777" w:rsidTr="00571455">
        <w:trPr>
          <w:cantSplit/>
          <w:trHeight w:val="586"/>
        </w:trPr>
        <w:tc>
          <w:tcPr>
            <w:tcW w:w="5000" w:type="pct"/>
            <w:gridSpan w:val="3"/>
            <w:shd w:val="clear" w:color="auto" w:fill="auto"/>
            <w:vAlign w:val="center"/>
          </w:tcPr>
          <w:p w14:paraId="3D5E4791" w14:textId="1A9FDA45" w:rsidR="00571455" w:rsidRDefault="00571455" w:rsidP="00571455">
            <w:pPr>
              <w:rPr>
                <w:rFonts w:ascii="Arial" w:hAnsi="Arial" w:cs="Arial"/>
                <w:iCs/>
                <w:szCs w:val="24"/>
              </w:rPr>
            </w:pPr>
            <w:r>
              <w:rPr>
                <w:rFonts w:ascii="Arial" w:hAnsi="Arial" w:cs="Arial"/>
                <w:iCs/>
                <w:szCs w:val="24"/>
              </w:rPr>
              <w:t>37.4</w:t>
            </w:r>
            <w:r>
              <w:rPr>
                <w:rFonts w:ascii="Arial" w:hAnsi="Arial" w:cs="Arial"/>
                <w:iCs/>
                <w:szCs w:val="24"/>
              </w:rPr>
              <w:tab/>
              <w:t>An employee of the Association, or a Close Relative of an employee, may not be a Committee Member</w:t>
            </w:r>
          </w:p>
          <w:p w14:paraId="034CC1C5" w14:textId="77777777" w:rsidR="00571455" w:rsidRPr="004E52C9" w:rsidRDefault="00571455" w:rsidP="00CB3374">
            <w:pPr>
              <w:rPr>
                <w:rFonts w:ascii="Arial" w:hAnsi="Arial" w:cs="Arial"/>
                <w:b/>
              </w:rPr>
            </w:pPr>
          </w:p>
        </w:tc>
      </w:tr>
      <w:tr w:rsidR="00B71246" w:rsidRPr="004E52C9" w14:paraId="51AEE810" w14:textId="77777777" w:rsidTr="00B71246">
        <w:trPr>
          <w:cantSplit/>
        </w:trPr>
        <w:tc>
          <w:tcPr>
            <w:tcW w:w="5000" w:type="pct"/>
            <w:gridSpan w:val="3"/>
            <w:tcBorders>
              <w:top w:val="single" w:sz="8" w:space="0" w:color="8064A2"/>
              <w:bottom w:val="single" w:sz="8" w:space="0" w:color="8064A2"/>
              <w:right w:val="single" w:sz="8" w:space="0" w:color="8064A2"/>
            </w:tcBorders>
          </w:tcPr>
          <w:p w14:paraId="486EAE60" w14:textId="77777777" w:rsidR="00B71246" w:rsidRPr="004E52C9" w:rsidRDefault="00B71246" w:rsidP="00CB3374">
            <w:pPr>
              <w:rPr>
                <w:rFonts w:ascii="Arial" w:hAnsi="Arial" w:cs="Arial"/>
                <w:bCs/>
              </w:rPr>
            </w:pPr>
            <w:r w:rsidRPr="004E52C9">
              <w:rPr>
                <w:rFonts w:ascii="Arial" w:hAnsi="Arial" w:cs="Arial"/>
                <w:bCs/>
              </w:rPr>
              <w:t>Rule 43. A person will not be eligible to be a Committee Member and cannot be appointed or elected as such if:-</w:t>
            </w:r>
          </w:p>
          <w:p w14:paraId="59247EB4" w14:textId="77777777" w:rsidR="00B71246" w:rsidRPr="004E52C9" w:rsidRDefault="00B71246" w:rsidP="00CB3374">
            <w:pPr>
              <w:rPr>
                <w:rFonts w:ascii="Arial" w:hAnsi="Arial" w:cs="Arial"/>
                <w:bCs/>
              </w:rPr>
            </w:pPr>
          </w:p>
          <w:p w14:paraId="681D9375" w14:textId="77777777" w:rsidR="00B71246" w:rsidRPr="004E52C9" w:rsidRDefault="00B71246" w:rsidP="00CB3374">
            <w:pPr>
              <w:rPr>
                <w:rFonts w:ascii="Arial" w:hAnsi="Arial" w:cs="Arial"/>
                <w:bCs/>
                <w:i/>
              </w:rPr>
            </w:pPr>
            <w:r w:rsidRPr="004E52C9">
              <w:rPr>
                <w:rFonts w:ascii="Arial" w:hAnsi="Arial" w:cs="Arial"/>
                <w:bCs/>
                <w:i/>
              </w:rPr>
              <w:t>Please tick the box if any of the following currently apply to you.</w:t>
            </w:r>
          </w:p>
        </w:tc>
      </w:tr>
      <w:tr w:rsidR="00B71246" w:rsidRPr="004E52C9" w14:paraId="57A204D4" w14:textId="77777777" w:rsidTr="00571455">
        <w:trPr>
          <w:cantSplit/>
        </w:trPr>
        <w:tc>
          <w:tcPr>
            <w:tcW w:w="485" w:type="pct"/>
            <w:tcBorders>
              <w:top w:val="single" w:sz="8" w:space="0" w:color="8064A2"/>
              <w:bottom w:val="single" w:sz="8" w:space="0" w:color="8064A2"/>
            </w:tcBorders>
          </w:tcPr>
          <w:p w14:paraId="3E09919E" w14:textId="77777777" w:rsidR="00B71246" w:rsidRPr="004E52C9" w:rsidRDefault="00B71246" w:rsidP="00CB3374">
            <w:pPr>
              <w:rPr>
                <w:rFonts w:ascii="Arial" w:hAnsi="Arial" w:cs="Arial"/>
              </w:rPr>
            </w:pPr>
            <w:r w:rsidRPr="004E52C9">
              <w:rPr>
                <w:rFonts w:ascii="Arial" w:hAnsi="Arial" w:cs="Arial"/>
              </w:rPr>
              <w:t>43.1</w:t>
            </w:r>
            <w:r>
              <w:rPr>
                <w:rFonts w:ascii="Arial" w:hAnsi="Arial" w:cs="Arial"/>
              </w:rPr>
              <w:t>.1</w:t>
            </w:r>
          </w:p>
        </w:tc>
        <w:tc>
          <w:tcPr>
            <w:tcW w:w="4247" w:type="pct"/>
            <w:tcBorders>
              <w:top w:val="single" w:sz="8" w:space="0" w:color="8064A2"/>
              <w:bottom w:val="single" w:sz="8" w:space="0" w:color="8064A2"/>
            </w:tcBorders>
          </w:tcPr>
          <w:p w14:paraId="10243225" w14:textId="77777777" w:rsidR="00B71246" w:rsidRPr="009148B3" w:rsidRDefault="00B71246" w:rsidP="00CB3374">
            <w:pPr>
              <w:rPr>
                <w:rFonts w:ascii="Arial" w:hAnsi="Arial" w:cs="Arial"/>
              </w:rPr>
            </w:pPr>
            <w:r w:rsidRPr="009148B3">
              <w:rPr>
                <w:rFonts w:ascii="Arial" w:hAnsi="Arial" w:cs="Arial"/>
                <w:color w:val="000000"/>
              </w:rPr>
              <w:t>he/she has been convicted of an offence involving dishonesty which is not spent by virtue of the Rehabilitation of Offenders Act 1974 or an offence under the Charities and Trustee Investment (Scotland) Act 2005; or</w:t>
            </w:r>
          </w:p>
        </w:tc>
        <w:tc>
          <w:tcPr>
            <w:tcW w:w="267" w:type="pct"/>
            <w:tcBorders>
              <w:top w:val="single" w:sz="8" w:space="0" w:color="8064A2"/>
              <w:bottom w:val="single" w:sz="8" w:space="0" w:color="8064A2"/>
              <w:right w:val="single" w:sz="8" w:space="0" w:color="8064A2"/>
            </w:tcBorders>
          </w:tcPr>
          <w:p w14:paraId="57A45D74" w14:textId="77777777" w:rsidR="00B71246" w:rsidRPr="004E52C9" w:rsidRDefault="00B71246" w:rsidP="00CB3374">
            <w:pPr>
              <w:rPr>
                <w:rFonts w:ascii="Arial" w:hAnsi="Arial" w:cs="Arial"/>
                <w:bCs/>
              </w:rPr>
            </w:pPr>
          </w:p>
        </w:tc>
      </w:tr>
      <w:tr w:rsidR="00B71246" w:rsidRPr="004E52C9" w14:paraId="733C8DBF" w14:textId="77777777" w:rsidTr="00571455">
        <w:trPr>
          <w:cantSplit/>
        </w:trPr>
        <w:tc>
          <w:tcPr>
            <w:tcW w:w="485" w:type="pct"/>
          </w:tcPr>
          <w:p w14:paraId="7DA0231C"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1.2</w:t>
            </w:r>
          </w:p>
        </w:tc>
        <w:tc>
          <w:tcPr>
            <w:tcW w:w="4247" w:type="pct"/>
          </w:tcPr>
          <w:p w14:paraId="036FF12C" w14:textId="77777777" w:rsidR="00B71246" w:rsidRPr="004E52C9" w:rsidRDefault="00B71246" w:rsidP="00CB3374">
            <w:pPr>
              <w:rPr>
                <w:rFonts w:ascii="Arial" w:hAnsi="Arial" w:cs="Arial"/>
              </w:rPr>
            </w:pPr>
            <w:r w:rsidRPr="004E52C9">
              <w:rPr>
                <w:rFonts w:ascii="Arial" w:hAnsi="Arial" w:cs="Arial"/>
              </w:rPr>
              <w:t>he/she has been convicted of an offence involving dishonesty which is not spent by virtue of the Rehabilitation of Offenders Act 1974 or an offence under the Charities and Trustee Investment (Scotland) Act 2005; or</w:t>
            </w:r>
          </w:p>
        </w:tc>
        <w:tc>
          <w:tcPr>
            <w:tcW w:w="267" w:type="pct"/>
          </w:tcPr>
          <w:p w14:paraId="7883CC2B" w14:textId="77777777" w:rsidR="00B71246" w:rsidRPr="004E52C9" w:rsidRDefault="00B71246" w:rsidP="00CB3374">
            <w:pPr>
              <w:rPr>
                <w:rFonts w:ascii="Arial" w:hAnsi="Arial" w:cs="Arial"/>
                <w:bCs/>
              </w:rPr>
            </w:pPr>
          </w:p>
        </w:tc>
      </w:tr>
      <w:tr w:rsidR="00B71246" w:rsidRPr="004E52C9" w14:paraId="6BF50FC1" w14:textId="77777777" w:rsidTr="00571455">
        <w:trPr>
          <w:cantSplit/>
        </w:trPr>
        <w:tc>
          <w:tcPr>
            <w:tcW w:w="485" w:type="pct"/>
            <w:tcBorders>
              <w:top w:val="single" w:sz="8" w:space="0" w:color="8064A2"/>
              <w:bottom w:val="single" w:sz="8" w:space="0" w:color="8064A2"/>
            </w:tcBorders>
          </w:tcPr>
          <w:p w14:paraId="7516C99A"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w:t>
            </w:r>
            <w:r w:rsidRPr="004E52C9">
              <w:rPr>
                <w:rFonts w:ascii="Arial" w:hAnsi="Arial" w:cs="Arial"/>
              </w:rPr>
              <w:t>3</w:t>
            </w:r>
          </w:p>
        </w:tc>
        <w:tc>
          <w:tcPr>
            <w:tcW w:w="4247" w:type="pct"/>
            <w:tcBorders>
              <w:top w:val="single" w:sz="8" w:space="0" w:color="8064A2"/>
              <w:bottom w:val="single" w:sz="8" w:space="0" w:color="8064A2"/>
            </w:tcBorders>
          </w:tcPr>
          <w:p w14:paraId="06410479" w14:textId="77777777" w:rsidR="00B71246" w:rsidRPr="004E52C9" w:rsidRDefault="00B71246" w:rsidP="00CB3374">
            <w:pPr>
              <w:rPr>
                <w:rFonts w:ascii="Arial" w:hAnsi="Arial" w:cs="Arial"/>
              </w:rPr>
            </w:pPr>
            <w:r w:rsidRPr="004E52C9">
              <w:rPr>
                <w:rFonts w:ascii="Arial" w:hAnsi="Arial" w:cs="Arial"/>
              </w:rPr>
              <w:t>he/she is a party to any legal proceedings in any Court of Law by or against the Association; or</w:t>
            </w:r>
          </w:p>
        </w:tc>
        <w:tc>
          <w:tcPr>
            <w:tcW w:w="267" w:type="pct"/>
            <w:tcBorders>
              <w:top w:val="single" w:sz="8" w:space="0" w:color="8064A2"/>
              <w:bottom w:val="single" w:sz="8" w:space="0" w:color="8064A2"/>
              <w:right w:val="single" w:sz="8" w:space="0" w:color="8064A2"/>
            </w:tcBorders>
          </w:tcPr>
          <w:p w14:paraId="07553C40" w14:textId="77777777" w:rsidR="00B71246" w:rsidRPr="004E52C9" w:rsidRDefault="00B71246" w:rsidP="00CB3374">
            <w:pPr>
              <w:rPr>
                <w:rFonts w:ascii="Arial" w:hAnsi="Arial" w:cs="Arial"/>
                <w:bCs/>
              </w:rPr>
            </w:pPr>
          </w:p>
        </w:tc>
      </w:tr>
      <w:tr w:rsidR="00B71246" w:rsidRPr="004E52C9" w14:paraId="09A8DF21" w14:textId="77777777" w:rsidTr="00571455">
        <w:trPr>
          <w:cantSplit/>
        </w:trPr>
        <w:tc>
          <w:tcPr>
            <w:tcW w:w="485" w:type="pct"/>
          </w:tcPr>
          <w:p w14:paraId="336A5B45"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w:t>
            </w:r>
            <w:r w:rsidRPr="004E52C9">
              <w:rPr>
                <w:rFonts w:ascii="Arial" w:hAnsi="Arial" w:cs="Arial"/>
              </w:rPr>
              <w:t>4</w:t>
            </w:r>
          </w:p>
        </w:tc>
        <w:tc>
          <w:tcPr>
            <w:tcW w:w="4247" w:type="pct"/>
          </w:tcPr>
          <w:p w14:paraId="123C3F29" w14:textId="77777777" w:rsidR="00B71246" w:rsidRPr="004E52C9" w:rsidRDefault="00B71246" w:rsidP="00CB3374">
            <w:pPr>
              <w:rPr>
                <w:rFonts w:ascii="Arial" w:hAnsi="Arial" w:cs="Arial"/>
              </w:rPr>
            </w:pPr>
            <w:r w:rsidRPr="004E52C9">
              <w:rPr>
                <w:rFonts w:ascii="Arial" w:hAnsi="Arial" w:cs="Arial"/>
              </w:rPr>
              <w:t>he/she is or will be unable to attend the Committee Meetings for a period of 12 months; or</w:t>
            </w:r>
          </w:p>
        </w:tc>
        <w:tc>
          <w:tcPr>
            <w:tcW w:w="267" w:type="pct"/>
          </w:tcPr>
          <w:p w14:paraId="2C4FBA3F" w14:textId="77777777" w:rsidR="00B71246" w:rsidRPr="004E52C9" w:rsidRDefault="00B71246" w:rsidP="00CB3374">
            <w:pPr>
              <w:rPr>
                <w:rFonts w:ascii="Arial" w:hAnsi="Arial" w:cs="Arial"/>
                <w:bCs/>
              </w:rPr>
            </w:pPr>
          </w:p>
        </w:tc>
      </w:tr>
      <w:tr w:rsidR="00B71246" w:rsidRPr="004E52C9" w14:paraId="2C5A445C" w14:textId="77777777" w:rsidTr="00571455">
        <w:trPr>
          <w:cantSplit/>
        </w:trPr>
        <w:tc>
          <w:tcPr>
            <w:tcW w:w="485" w:type="pct"/>
            <w:tcBorders>
              <w:top w:val="single" w:sz="8" w:space="0" w:color="8064A2"/>
              <w:bottom w:val="single" w:sz="8" w:space="0" w:color="8064A2"/>
            </w:tcBorders>
          </w:tcPr>
          <w:p w14:paraId="2E84991B"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w:t>
            </w:r>
            <w:r w:rsidRPr="004E52C9">
              <w:rPr>
                <w:rFonts w:ascii="Arial" w:hAnsi="Arial" w:cs="Arial"/>
              </w:rPr>
              <w:t>.5</w:t>
            </w:r>
          </w:p>
        </w:tc>
        <w:tc>
          <w:tcPr>
            <w:tcW w:w="4247" w:type="pct"/>
            <w:tcBorders>
              <w:top w:val="single" w:sz="8" w:space="0" w:color="8064A2"/>
              <w:bottom w:val="single" w:sz="8" w:space="0" w:color="8064A2"/>
            </w:tcBorders>
          </w:tcPr>
          <w:p w14:paraId="2FF2696A" w14:textId="77777777" w:rsidR="00B71246" w:rsidRPr="004E52C9" w:rsidRDefault="00B71246" w:rsidP="00CB3374">
            <w:pPr>
              <w:rPr>
                <w:rFonts w:ascii="Arial" w:hAnsi="Arial" w:cs="Arial"/>
              </w:rPr>
            </w:pPr>
            <w:r w:rsidRPr="004E52C9">
              <w:rPr>
                <w:rFonts w:ascii="Arial" w:hAnsi="Arial" w:cs="Arial"/>
              </w:rPr>
              <w:t>he/she has been removed from the Committee of another registered social landlord</w:t>
            </w:r>
            <w:bookmarkStart w:id="0" w:name="_DV_C47"/>
            <w:r w:rsidRPr="004E52C9">
              <w:rPr>
                <w:rFonts w:ascii="Arial" w:hAnsi="Arial" w:cs="Arial"/>
              </w:rPr>
              <w:t xml:space="preserve"> within the previous five years</w:t>
            </w:r>
            <w:bookmarkEnd w:id="0"/>
            <w:r w:rsidRPr="004E52C9">
              <w:rPr>
                <w:rFonts w:ascii="Arial" w:hAnsi="Arial" w:cs="Arial"/>
              </w:rPr>
              <w:t>; or</w:t>
            </w:r>
          </w:p>
        </w:tc>
        <w:tc>
          <w:tcPr>
            <w:tcW w:w="267" w:type="pct"/>
            <w:tcBorders>
              <w:top w:val="single" w:sz="8" w:space="0" w:color="8064A2"/>
              <w:bottom w:val="single" w:sz="8" w:space="0" w:color="8064A2"/>
              <w:right w:val="single" w:sz="8" w:space="0" w:color="8064A2"/>
            </w:tcBorders>
          </w:tcPr>
          <w:p w14:paraId="01C2E1BA" w14:textId="77777777" w:rsidR="00B71246" w:rsidRPr="004E52C9" w:rsidRDefault="00B71246" w:rsidP="00CB3374">
            <w:pPr>
              <w:rPr>
                <w:rFonts w:ascii="Arial" w:hAnsi="Arial" w:cs="Arial"/>
                <w:bCs/>
              </w:rPr>
            </w:pPr>
          </w:p>
        </w:tc>
      </w:tr>
      <w:tr w:rsidR="00B71246" w:rsidRPr="004E52C9" w14:paraId="08323B5E" w14:textId="77777777" w:rsidTr="00571455">
        <w:trPr>
          <w:cantSplit/>
        </w:trPr>
        <w:tc>
          <w:tcPr>
            <w:tcW w:w="485" w:type="pct"/>
          </w:tcPr>
          <w:p w14:paraId="1DFD4236"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w:t>
            </w:r>
            <w:r w:rsidRPr="004E52C9">
              <w:rPr>
                <w:rFonts w:ascii="Arial" w:hAnsi="Arial" w:cs="Arial"/>
              </w:rPr>
              <w:t>6</w:t>
            </w:r>
          </w:p>
        </w:tc>
        <w:tc>
          <w:tcPr>
            <w:tcW w:w="4247" w:type="pct"/>
          </w:tcPr>
          <w:p w14:paraId="17E1D25C" w14:textId="77777777" w:rsidR="00B71246" w:rsidRPr="004E52C9" w:rsidRDefault="00B71246" w:rsidP="00CB3374">
            <w:pPr>
              <w:rPr>
                <w:rFonts w:ascii="Arial" w:hAnsi="Arial" w:cs="Arial"/>
              </w:rPr>
            </w:pPr>
            <w:r w:rsidRPr="004E52C9">
              <w:rPr>
                <w:rFonts w:ascii="Arial" w:hAnsi="Arial" w:cs="Arial"/>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c>
          <w:tcPr>
            <w:tcW w:w="267" w:type="pct"/>
          </w:tcPr>
          <w:p w14:paraId="4D4FC480" w14:textId="77777777" w:rsidR="00B71246" w:rsidRPr="004E52C9" w:rsidRDefault="00B71246" w:rsidP="00CB3374">
            <w:pPr>
              <w:rPr>
                <w:rFonts w:ascii="Arial" w:hAnsi="Arial" w:cs="Arial"/>
                <w:bCs/>
              </w:rPr>
            </w:pPr>
          </w:p>
        </w:tc>
      </w:tr>
      <w:tr w:rsidR="00B71246" w:rsidRPr="004E52C9" w14:paraId="0FD3A302" w14:textId="77777777" w:rsidTr="00571455">
        <w:trPr>
          <w:cantSplit/>
        </w:trPr>
        <w:tc>
          <w:tcPr>
            <w:tcW w:w="485" w:type="pct"/>
          </w:tcPr>
          <w:p w14:paraId="0A1C48F6"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w:t>
            </w:r>
            <w:r w:rsidRPr="004E52C9">
              <w:rPr>
                <w:rFonts w:ascii="Arial" w:hAnsi="Arial" w:cs="Arial"/>
              </w:rPr>
              <w:t>7</w:t>
            </w:r>
          </w:p>
        </w:tc>
        <w:tc>
          <w:tcPr>
            <w:tcW w:w="4247" w:type="pct"/>
          </w:tcPr>
          <w:p w14:paraId="7A27C79A" w14:textId="77777777" w:rsidR="00B71246" w:rsidRPr="004E52C9" w:rsidRDefault="00B71246" w:rsidP="00CB3374">
            <w:pPr>
              <w:rPr>
                <w:rFonts w:ascii="Arial" w:hAnsi="Arial" w:cs="Arial"/>
              </w:rPr>
            </w:pPr>
            <w:r w:rsidRPr="004E52C9">
              <w:rPr>
                <w:rFonts w:ascii="Arial" w:hAnsi="Arial" w:cs="Arial"/>
              </w:rPr>
              <w:t>he/she has been removed from the Committee in terms of Rules 44.4 or 44.5 within the previous five years; or</w:t>
            </w:r>
          </w:p>
        </w:tc>
        <w:tc>
          <w:tcPr>
            <w:tcW w:w="267" w:type="pct"/>
          </w:tcPr>
          <w:p w14:paraId="63214EA9" w14:textId="77777777" w:rsidR="00B71246" w:rsidRPr="004E52C9" w:rsidRDefault="00B71246" w:rsidP="00CB3374">
            <w:pPr>
              <w:rPr>
                <w:rFonts w:ascii="Arial" w:hAnsi="Arial" w:cs="Arial"/>
                <w:bCs/>
              </w:rPr>
            </w:pPr>
          </w:p>
        </w:tc>
      </w:tr>
      <w:tr w:rsidR="00B71246" w:rsidRPr="004E52C9" w14:paraId="45B44B23" w14:textId="77777777" w:rsidTr="00571455">
        <w:trPr>
          <w:cantSplit/>
        </w:trPr>
        <w:tc>
          <w:tcPr>
            <w:tcW w:w="485" w:type="pct"/>
            <w:tcBorders>
              <w:top w:val="single" w:sz="8" w:space="0" w:color="8064A2"/>
              <w:bottom w:val="single" w:sz="8" w:space="0" w:color="8064A2"/>
            </w:tcBorders>
          </w:tcPr>
          <w:p w14:paraId="45212FA2"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w:t>
            </w:r>
            <w:r w:rsidRPr="004E52C9">
              <w:rPr>
                <w:rFonts w:ascii="Arial" w:hAnsi="Arial" w:cs="Arial"/>
              </w:rPr>
              <w:t>8</w:t>
            </w:r>
          </w:p>
        </w:tc>
        <w:tc>
          <w:tcPr>
            <w:tcW w:w="4247" w:type="pct"/>
            <w:tcBorders>
              <w:top w:val="single" w:sz="8" w:space="0" w:color="8064A2"/>
              <w:bottom w:val="single" w:sz="8" w:space="0" w:color="8064A2"/>
            </w:tcBorders>
          </w:tcPr>
          <w:p w14:paraId="252D44A0" w14:textId="77777777" w:rsidR="00B71246" w:rsidRPr="004E52C9" w:rsidRDefault="00B71246" w:rsidP="00CB3374">
            <w:pPr>
              <w:rPr>
                <w:rFonts w:ascii="Arial" w:hAnsi="Arial" w:cs="Arial"/>
              </w:rPr>
            </w:pPr>
            <w:r w:rsidRPr="004E52C9">
              <w:rPr>
                <w:rFonts w:ascii="Arial" w:hAnsi="Arial" w:cs="Arial"/>
              </w:rPr>
              <w:t>he/she has been removed</w:t>
            </w:r>
            <w:r>
              <w:rPr>
                <w:rFonts w:ascii="Arial" w:hAnsi="Arial" w:cs="Arial"/>
              </w:rPr>
              <w:t xml:space="preserve">, disqualified </w:t>
            </w:r>
            <w:r w:rsidRPr="004E52C9">
              <w:rPr>
                <w:rFonts w:ascii="Arial" w:hAnsi="Arial" w:cs="Arial"/>
              </w:rPr>
              <w:t>or suspended from a position of management or control of a charity under the provisions of the Law Reform (Miscellaneous Provisions) (Scotland) Act 1990 or the Charities and Trustee Investment (Scotland) Act 2005; or</w:t>
            </w:r>
          </w:p>
        </w:tc>
        <w:tc>
          <w:tcPr>
            <w:tcW w:w="267" w:type="pct"/>
            <w:tcBorders>
              <w:top w:val="single" w:sz="8" w:space="0" w:color="8064A2"/>
              <w:bottom w:val="single" w:sz="8" w:space="0" w:color="8064A2"/>
              <w:right w:val="single" w:sz="8" w:space="0" w:color="8064A2"/>
            </w:tcBorders>
          </w:tcPr>
          <w:p w14:paraId="54AE81BE" w14:textId="77777777" w:rsidR="00B71246" w:rsidRPr="004E52C9" w:rsidRDefault="00B71246" w:rsidP="00CB3374">
            <w:pPr>
              <w:rPr>
                <w:rFonts w:ascii="Arial" w:hAnsi="Arial" w:cs="Arial"/>
                <w:bCs/>
              </w:rPr>
            </w:pPr>
          </w:p>
        </w:tc>
      </w:tr>
      <w:tr w:rsidR="00B71246" w:rsidRPr="004E52C9" w14:paraId="16838771" w14:textId="77777777" w:rsidTr="00571455">
        <w:trPr>
          <w:cantSplit/>
        </w:trPr>
        <w:tc>
          <w:tcPr>
            <w:tcW w:w="485" w:type="pct"/>
          </w:tcPr>
          <w:p w14:paraId="30B353E2"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w:t>
            </w:r>
            <w:r w:rsidRPr="004E52C9">
              <w:rPr>
                <w:rFonts w:ascii="Arial" w:hAnsi="Arial" w:cs="Arial"/>
              </w:rPr>
              <w:t>9</w:t>
            </w:r>
          </w:p>
        </w:tc>
        <w:tc>
          <w:tcPr>
            <w:tcW w:w="4247" w:type="pct"/>
          </w:tcPr>
          <w:p w14:paraId="6AA5DA98" w14:textId="77777777" w:rsidR="00B71246" w:rsidRPr="004E52C9" w:rsidRDefault="00B71246" w:rsidP="00CB3374">
            <w:pPr>
              <w:rPr>
                <w:rFonts w:ascii="Arial" w:hAnsi="Arial" w:cs="Arial"/>
              </w:rPr>
            </w:pPr>
            <w:r w:rsidRPr="004E52C9">
              <w:rPr>
                <w:rFonts w:ascii="Arial" w:hAnsi="Arial" w:cs="Arial"/>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c>
          <w:tcPr>
            <w:tcW w:w="267" w:type="pct"/>
          </w:tcPr>
          <w:p w14:paraId="77BFDCB8" w14:textId="77777777" w:rsidR="00B71246" w:rsidRPr="004E52C9" w:rsidRDefault="00B71246" w:rsidP="00CB3374">
            <w:pPr>
              <w:rPr>
                <w:rFonts w:ascii="Arial" w:hAnsi="Arial" w:cs="Arial"/>
                <w:bCs/>
              </w:rPr>
            </w:pPr>
          </w:p>
        </w:tc>
      </w:tr>
      <w:tr w:rsidR="00B71246" w:rsidRPr="004E52C9" w14:paraId="5AF76506" w14:textId="77777777" w:rsidTr="00571455">
        <w:trPr>
          <w:cantSplit/>
        </w:trPr>
        <w:tc>
          <w:tcPr>
            <w:tcW w:w="485" w:type="pct"/>
          </w:tcPr>
          <w:p w14:paraId="4EEFB29F"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w:t>
            </w:r>
            <w:r w:rsidRPr="004E52C9">
              <w:rPr>
                <w:rFonts w:ascii="Arial" w:hAnsi="Arial" w:cs="Arial"/>
              </w:rPr>
              <w:t>10</w:t>
            </w:r>
          </w:p>
        </w:tc>
        <w:tc>
          <w:tcPr>
            <w:tcW w:w="4247" w:type="pct"/>
          </w:tcPr>
          <w:p w14:paraId="5CA45CEB" w14:textId="77777777" w:rsidR="00B71246" w:rsidRPr="004E52C9" w:rsidRDefault="00B71246" w:rsidP="00CB3374">
            <w:pPr>
              <w:rPr>
                <w:rFonts w:ascii="Arial" w:hAnsi="Arial" w:cs="Arial"/>
              </w:rPr>
            </w:pPr>
            <w:r w:rsidRPr="004E52C9">
              <w:rPr>
                <w:rFonts w:ascii="Arial" w:hAnsi="Arial" w:cs="Arial"/>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c>
          <w:tcPr>
            <w:tcW w:w="267" w:type="pct"/>
          </w:tcPr>
          <w:p w14:paraId="288D9770" w14:textId="77777777" w:rsidR="00B71246" w:rsidRPr="004E52C9" w:rsidRDefault="00B71246" w:rsidP="00CB3374">
            <w:pPr>
              <w:rPr>
                <w:rFonts w:ascii="Arial" w:hAnsi="Arial" w:cs="Arial"/>
                <w:bCs/>
              </w:rPr>
            </w:pPr>
          </w:p>
        </w:tc>
      </w:tr>
      <w:tr w:rsidR="00B71246" w:rsidRPr="004E52C9" w14:paraId="1CD00141" w14:textId="77777777" w:rsidTr="00571455">
        <w:trPr>
          <w:cantSplit/>
        </w:trPr>
        <w:tc>
          <w:tcPr>
            <w:tcW w:w="485" w:type="pct"/>
          </w:tcPr>
          <w:p w14:paraId="5FEB8001" w14:textId="77777777" w:rsidR="00B71246" w:rsidRPr="004E52C9" w:rsidRDefault="00B71246" w:rsidP="00CB3374">
            <w:pPr>
              <w:rPr>
                <w:rFonts w:ascii="Arial" w:hAnsi="Arial" w:cs="Arial"/>
              </w:rPr>
            </w:pPr>
            <w:r w:rsidRPr="004E52C9">
              <w:rPr>
                <w:rFonts w:ascii="Arial" w:hAnsi="Arial" w:cs="Arial"/>
              </w:rPr>
              <w:t>43.</w:t>
            </w:r>
            <w:r>
              <w:rPr>
                <w:rFonts w:ascii="Arial" w:hAnsi="Arial" w:cs="Arial"/>
              </w:rPr>
              <w:t>1.</w:t>
            </w:r>
            <w:r w:rsidRPr="004E52C9">
              <w:rPr>
                <w:rFonts w:ascii="Arial" w:hAnsi="Arial" w:cs="Arial"/>
              </w:rPr>
              <w:t>11</w:t>
            </w:r>
          </w:p>
        </w:tc>
        <w:tc>
          <w:tcPr>
            <w:tcW w:w="4247" w:type="pct"/>
          </w:tcPr>
          <w:p w14:paraId="689A849F" w14:textId="77777777" w:rsidR="00B71246" w:rsidRPr="009148B3" w:rsidRDefault="00B71246" w:rsidP="00CB3374">
            <w:pPr>
              <w:jc w:val="both"/>
              <w:rPr>
                <w:rFonts w:ascii="Arial" w:hAnsi="Arial" w:cs="Arial"/>
                <w:color w:val="000000"/>
              </w:rPr>
            </w:pPr>
            <w:r w:rsidRPr="009148B3">
              <w:rPr>
                <w:rFonts w:ascii="Arial" w:hAnsi="Arial" w:cs="Arial"/>
                <w:color w:val="000000"/>
              </w:rPr>
              <w:t>his/her nomination for election to the Committee has been rejected in accordance with Rule 40.3 during the period between the return of the completed nomination form and the commencement of the relevant Annual General Meeting.</w:t>
            </w:r>
          </w:p>
        </w:tc>
        <w:tc>
          <w:tcPr>
            <w:tcW w:w="267" w:type="pct"/>
          </w:tcPr>
          <w:p w14:paraId="0ADEB4F0" w14:textId="77777777" w:rsidR="00B71246" w:rsidRPr="004E52C9" w:rsidRDefault="00B71246" w:rsidP="00CB3374">
            <w:pPr>
              <w:rPr>
                <w:rFonts w:ascii="Arial" w:hAnsi="Arial" w:cs="Arial"/>
                <w:bCs/>
              </w:rPr>
            </w:pPr>
          </w:p>
        </w:tc>
      </w:tr>
      <w:tr w:rsidR="00B71246" w:rsidRPr="004E52C9" w14:paraId="53E5D62D" w14:textId="77777777" w:rsidTr="00571455">
        <w:trPr>
          <w:cantSplit/>
        </w:trPr>
        <w:tc>
          <w:tcPr>
            <w:tcW w:w="485" w:type="pct"/>
          </w:tcPr>
          <w:p w14:paraId="72CCD894" w14:textId="77777777" w:rsidR="00B71246" w:rsidRPr="004E52C9" w:rsidRDefault="00B71246" w:rsidP="00CB3374">
            <w:pPr>
              <w:rPr>
                <w:rFonts w:ascii="Arial" w:hAnsi="Arial" w:cs="Arial"/>
              </w:rPr>
            </w:pPr>
            <w:r>
              <w:rPr>
                <w:rFonts w:ascii="Arial" w:hAnsi="Arial" w:cs="Arial"/>
              </w:rPr>
              <w:t>43.1.12</w:t>
            </w:r>
          </w:p>
        </w:tc>
        <w:tc>
          <w:tcPr>
            <w:tcW w:w="4247" w:type="pct"/>
          </w:tcPr>
          <w:p w14:paraId="379D87EC" w14:textId="77777777" w:rsidR="00B71246" w:rsidRPr="009148B3" w:rsidRDefault="00B71246" w:rsidP="00CB3374">
            <w:pPr>
              <w:rPr>
                <w:rFonts w:ascii="Arial" w:hAnsi="Arial" w:cs="Arial"/>
                <w:color w:val="000000"/>
              </w:rPr>
            </w:pPr>
            <w:r w:rsidRPr="009148B3">
              <w:rPr>
                <w:rFonts w:ascii="Arial" w:hAnsi="Arial" w:cs="Arial"/>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tc>
        <w:tc>
          <w:tcPr>
            <w:tcW w:w="267" w:type="pct"/>
          </w:tcPr>
          <w:p w14:paraId="317440C7" w14:textId="77777777" w:rsidR="00B71246" w:rsidRPr="004E52C9" w:rsidRDefault="00B71246" w:rsidP="00CB3374">
            <w:pPr>
              <w:rPr>
                <w:rFonts w:ascii="Arial" w:hAnsi="Arial" w:cs="Arial"/>
                <w:bCs/>
              </w:rPr>
            </w:pPr>
          </w:p>
        </w:tc>
      </w:tr>
    </w:tbl>
    <w:p w14:paraId="75036F55" w14:textId="77777777" w:rsidR="00E441AF" w:rsidRPr="00E678F9" w:rsidRDefault="00E441AF" w:rsidP="00E678F9">
      <w:pPr>
        <w:jc w:val="center"/>
      </w:pPr>
    </w:p>
    <w:sectPr w:rsidR="00E441AF" w:rsidRPr="00E678F9" w:rsidSect="00B71246">
      <w:footerReference w:type="default" r:id="rId8"/>
      <w:pgSz w:w="11906" w:h="16838"/>
      <w:pgMar w:top="567" w:right="709" w:bottom="567" w:left="709"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603B" w14:textId="77777777" w:rsidR="00993DDD" w:rsidRDefault="00993DDD" w:rsidP="008444BD">
      <w:r>
        <w:separator/>
      </w:r>
    </w:p>
  </w:endnote>
  <w:endnote w:type="continuationSeparator" w:id="0">
    <w:p w14:paraId="7A89C14F" w14:textId="77777777" w:rsidR="00993DDD" w:rsidRDefault="00993DDD" w:rsidP="0084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48AB" w14:textId="45DC91BC" w:rsidR="00B71246" w:rsidRPr="00245C1F" w:rsidRDefault="00B71246" w:rsidP="00245C1F">
    <w:pPr>
      <w:pStyle w:val="Footer"/>
      <w:ind w:left="142"/>
      <w:rPr>
        <w:color w:val="7030A0"/>
        <w:sz w:val="16"/>
        <w:szCs w:val="16"/>
      </w:rPr>
    </w:pPr>
    <w:r w:rsidRPr="00245C1F">
      <w:rPr>
        <w:color w:val="7030A0"/>
        <w:sz w:val="16"/>
        <w:szCs w:val="16"/>
      </w:rPr>
      <w:t>Registered society under the Co-operative and Community Benefit Societies Act 2014 - 2375R(S)</w:t>
    </w:r>
  </w:p>
  <w:p w14:paraId="5E0B80FD" w14:textId="77777777" w:rsidR="00B71246" w:rsidRPr="00245C1F" w:rsidRDefault="00B71246" w:rsidP="00245C1F">
    <w:pPr>
      <w:pStyle w:val="Footer"/>
      <w:ind w:left="142"/>
      <w:rPr>
        <w:color w:val="7030A0"/>
        <w:sz w:val="16"/>
        <w:szCs w:val="16"/>
      </w:rPr>
    </w:pPr>
    <w:r w:rsidRPr="00245C1F">
      <w:rPr>
        <w:color w:val="7030A0"/>
        <w:sz w:val="16"/>
        <w:szCs w:val="16"/>
      </w:rPr>
      <w:t>Registered with The Scottish Housing Regulator - HAC231</w:t>
    </w:r>
  </w:p>
  <w:p w14:paraId="7A6064F1" w14:textId="77777777" w:rsidR="00B71246" w:rsidRPr="00245C1F" w:rsidRDefault="00B71246" w:rsidP="00245C1F">
    <w:pPr>
      <w:pStyle w:val="Footer"/>
      <w:tabs>
        <w:tab w:val="left" w:pos="2410"/>
      </w:tabs>
      <w:ind w:left="142"/>
      <w:rPr>
        <w:color w:val="7030A0"/>
        <w:sz w:val="16"/>
        <w:szCs w:val="16"/>
      </w:rPr>
    </w:pPr>
    <w:r w:rsidRPr="00245C1F">
      <w:rPr>
        <w:color w:val="7030A0"/>
        <w:sz w:val="16"/>
        <w:szCs w:val="16"/>
      </w:rPr>
      <w:t>Registered Scottish Charity -  No SCO38237; Property Factors Registration - PF000151</w:t>
    </w:r>
  </w:p>
  <w:p w14:paraId="79653E33" w14:textId="77777777" w:rsidR="00B71246" w:rsidRDefault="00B71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622A" w14:textId="77777777" w:rsidR="00993DDD" w:rsidRDefault="00993DDD" w:rsidP="008444BD">
      <w:r>
        <w:separator/>
      </w:r>
    </w:p>
  </w:footnote>
  <w:footnote w:type="continuationSeparator" w:id="0">
    <w:p w14:paraId="002ADBD9" w14:textId="77777777" w:rsidR="00993DDD" w:rsidRDefault="00993DDD" w:rsidP="00844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8F"/>
    <w:rsid w:val="00091B96"/>
    <w:rsid w:val="00227FE9"/>
    <w:rsid w:val="00245C1F"/>
    <w:rsid w:val="00263A43"/>
    <w:rsid w:val="002E7626"/>
    <w:rsid w:val="0039417C"/>
    <w:rsid w:val="00457682"/>
    <w:rsid w:val="00511F8F"/>
    <w:rsid w:val="00571455"/>
    <w:rsid w:val="00584229"/>
    <w:rsid w:val="00775F48"/>
    <w:rsid w:val="008444BD"/>
    <w:rsid w:val="008F514A"/>
    <w:rsid w:val="00993DDD"/>
    <w:rsid w:val="009F6E48"/>
    <w:rsid w:val="00AE033D"/>
    <w:rsid w:val="00B44349"/>
    <w:rsid w:val="00B71246"/>
    <w:rsid w:val="00BD52D0"/>
    <w:rsid w:val="00CB5B1D"/>
    <w:rsid w:val="00D5398B"/>
    <w:rsid w:val="00D7521E"/>
    <w:rsid w:val="00DC556D"/>
    <w:rsid w:val="00E441AF"/>
    <w:rsid w:val="00E678F9"/>
    <w:rsid w:val="00FA4C49"/>
    <w:rsid w:val="00FD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2C15F4F"/>
  <w15:chartTrackingRefBased/>
  <w15:docId w15:val="{DA0B712A-1E22-4961-845E-7D24C197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4BD"/>
    <w:pPr>
      <w:tabs>
        <w:tab w:val="center" w:pos="4513"/>
        <w:tab w:val="right" w:pos="9026"/>
      </w:tabs>
    </w:pPr>
  </w:style>
  <w:style w:type="character" w:customStyle="1" w:styleId="HeaderChar">
    <w:name w:val="Header Char"/>
    <w:link w:val="Header"/>
    <w:uiPriority w:val="99"/>
    <w:rsid w:val="008444BD"/>
    <w:rPr>
      <w:sz w:val="24"/>
    </w:rPr>
  </w:style>
  <w:style w:type="paragraph" w:styleId="Footer">
    <w:name w:val="footer"/>
    <w:basedOn w:val="Normal"/>
    <w:link w:val="FooterChar"/>
    <w:uiPriority w:val="99"/>
    <w:unhideWhenUsed/>
    <w:rsid w:val="008444BD"/>
    <w:pPr>
      <w:tabs>
        <w:tab w:val="center" w:pos="4513"/>
        <w:tab w:val="right" w:pos="9026"/>
      </w:tabs>
    </w:pPr>
  </w:style>
  <w:style w:type="character" w:customStyle="1" w:styleId="FooterChar">
    <w:name w:val="Footer Char"/>
    <w:link w:val="Footer"/>
    <w:uiPriority w:val="99"/>
    <w:rsid w:val="008444BD"/>
    <w:rPr>
      <w:sz w:val="24"/>
    </w:rPr>
  </w:style>
  <w:style w:type="character" w:styleId="Hyperlink">
    <w:name w:val="Hyperlink"/>
    <w:uiPriority w:val="99"/>
    <w:unhideWhenUsed/>
    <w:rsid w:val="008444BD"/>
    <w:rPr>
      <w:color w:val="0000FF"/>
      <w:u w:val="single"/>
    </w:rPr>
  </w:style>
  <w:style w:type="paragraph" w:styleId="BalloonText">
    <w:name w:val="Balloon Text"/>
    <w:basedOn w:val="Normal"/>
    <w:link w:val="BalloonTextChar"/>
    <w:uiPriority w:val="99"/>
    <w:semiHidden/>
    <w:unhideWhenUsed/>
    <w:rsid w:val="00B44349"/>
    <w:rPr>
      <w:rFonts w:ascii="Segoe UI" w:hAnsi="Segoe UI" w:cs="Segoe UI"/>
      <w:sz w:val="18"/>
      <w:szCs w:val="18"/>
    </w:rPr>
  </w:style>
  <w:style w:type="character" w:customStyle="1" w:styleId="BalloonTextChar">
    <w:name w:val="Balloon Text Char"/>
    <w:link w:val="BalloonText"/>
    <w:uiPriority w:val="99"/>
    <w:semiHidden/>
    <w:rsid w:val="00B44349"/>
    <w:rPr>
      <w:rFonts w:ascii="Segoe UI" w:hAnsi="Segoe UI" w:cs="Segoe UI"/>
      <w:sz w:val="18"/>
      <w:szCs w:val="18"/>
    </w:rPr>
  </w:style>
  <w:style w:type="paragraph" w:styleId="NoSpacing">
    <w:name w:val="No Spacing"/>
    <w:uiPriority w:val="1"/>
    <w:qFormat/>
    <w:rsid w:val="00245C1F"/>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245C1F"/>
    <w:pPr>
      <w:overflowPunct/>
      <w:autoSpaceDE/>
      <w:autoSpaceDN/>
      <w:adjustRightInd/>
      <w:textAlignment w:val="auto"/>
    </w:pPr>
    <w:rPr>
      <w:rFonts w:ascii="Arial" w:eastAsiaTheme="minorHAnsi" w:hAnsi="Arial" w:cs="Arial"/>
      <w:sz w:val="20"/>
      <w:lang w:eastAsia="en-US"/>
    </w:rPr>
  </w:style>
  <w:style w:type="character" w:customStyle="1" w:styleId="FootnoteTextChar">
    <w:name w:val="Footnote Text Char"/>
    <w:basedOn w:val="DefaultParagraphFont"/>
    <w:link w:val="FootnoteText"/>
    <w:uiPriority w:val="99"/>
    <w:semiHidden/>
    <w:rsid w:val="00245C1F"/>
    <w:rPr>
      <w:rFonts w:ascii="Arial" w:eastAsiaTheme="minorHAnsi" w:hAnsi="Arial" w:cs="Arial"/>
      <w:lang w:eastAsia="en-US"/>
    </w:rPr>
  </w:style>
  <w:style w:type="character" w:styleId="FootnoteReference">
    <w:name w:val="footnote reference"/>
    <w:basedOn w:val="DefaultParagraphFont"/>
    <w:uiPriority w:val="99"/>
    <w:semiHidden/>
    <w:unhideWhenUsed/>
    <w:rsid w:val="00245C1F"/>
    <w:rPr>
      <w:vertAlign w:val="superscript"/>
    </w:rPr>
  </w:style>
  <w:style w:type="table" w:styleId="TableGrid">
    <w:name w:val="Table Grid"/>
    <w:basedOn w:val="TableNormal"/>
    <w:uiPriority w:val="59"/>
    <w:rsid w:val="00245C1F"/>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pineview.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697</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PINEVIEW HOUSING CO-OPERATIVE LTD</vt:lpstr>
    </vt:vector>
  </TitlesOfParts>
  <Company>Pineview Housing Association</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PINEVIEW HOUSING CO-OPERATIVE LTD</dc:title>
  <dc:subject/>
  <dc:creator>Marion Magee</dc:creator>
  <cp:keywords/>
  <dc:description/>
  <cp:lastModifiedBy>Joyce Orr</cp:lastModifiedBy>
  <cp:revision>4</cp:revision>
  <cp:lastPrinted>2022-02-16T10:11:00Z</cp:lastPrinted>
  <dcterms:created xsi:type="dcterms:W3CDTF">2024-01-18T13:09:00Z</dcterms:created>
  <dcterms:modified xsi:type="dcterms:W3CDTF">2024-01-18T13:19:00Z</dcterms:modified>
</cp:coreProperties>
</file>